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2F243" w14:textId="4B55928D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54EB4">
        <w:rPr>
          <w:rFonts w:ascii="Arial" w:hAnsi="Arial" w:cs="Arial"/>
          <w:b/>
          <w:bCs/>
        </w:rPr>
        <w:t>Oświadczenie o zachowaniu poufności</w:t>
      </w:r>
    </w:p>
    <w:p w14:paraId="20B4D453" w14:textId="77777777" w:rsidR="00A029B1" w:rsidRPr="00A84201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4241C7" w14:textId="59E46895" w:rsidR="00A029B1" w:rsidRPr="00A84201" w:rsidRDefault="00A029B1" w:rsidP="00A029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>...................</w:t>
      </w:r>
      <w:r w:rsidRPr="00A84201">
        <w:rPr>
          <w:rFonts w:ascii="Arial" w:hAnsi="Arial" w:cs="Arial"/>
          <w:sz w:val="22"/>
          <w:szCs w:val="22"/>
        </w:rPr>
        <w:t xml:space="preserve">....................... </w:t>
      </w:r>
      <w:r w:rsidRPr="00A84201">
        <w:rPr>
          <w:rFonts w:ascii="Arial" w:hAnsi="Arial" w:cs="Arial"/>
          <w:iCs/>
          <w:sz w:val="22"/>
          <w:szCs w:val="22"/>
        </w:rPr>
        <w:t>z siedzibą w ........................., wpisana do rejestru przedsiębiorców, prowadzonego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przez Sąd Rejonowy w …</w:t>
      </w:r>
      <w:r>
        <w:rPr>
          <w:rFonts w:ascii="Arial" w:hAnsi="Arial" w:cs="Arial"/>
          <w:iCs/>
          <w:sz w:val="22"/>
          <w:szCs w:val="22"/>
        </w:rPr>
        <w:t>……………..</w:t>
      </w:r>
      <w:r w:rsidRPr="00A84201">
        <w:rPr>
          <w:rFonts w:ascii="Arial" w:hAnsi="Arial" w:cs="Arial"/>
          <w:iCs/>
          <w:sz w:val="22"/>
          <w:szCs w:val="22"/>
        </w:rPr>
        <w:t>……, pod numerem KRS ......</w:t>
      </w:r>
      <w:r>
        <w:rPr>
          <w:rFonts w:ascii="Arial" w:hAnsi="Arial" w:cs="Arial"/>
          <w:iCs/>
          <w:sz w:val="22"/>
          <w:szCs w:val="22"/>
        </w:rPr>
        <w:t>...</w:t>
      </w:r>
      <w:r w:rsidRPr="00A84201">
        <w:rPr>
          <w:rFonts w:ascii="Arial" w:hAnsi="Arial" w:cs="Arial"/>
          <w:iCs/>
          <w:sz w:val="22"/>
          <w:szCs w:val="22"/>
        </w:rPr>
        <w:t>........ / ………….., prowadzący/a działalność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gospodarczą pod nazwą …</w:t>
      </w:r>
      <w:r>
        <w:rPr>
          <w:rFonts w:ascii="Arial" w:hAnsi="Arial" w:cs="Arial"/>
          <w:iCs/>
          <w:sz w:val="22"/>
          <w:szCs w:val="22"/>
        </w:rPr>
        <w:t>……………………….</w:t>
      </w:r>
      <w:r w:rsidRPr="00A84201">
        <w:rPr>
          <w:rFonts w:ascii="Arial" w:hAnsi="Arial" w:cs="Arial"/>
          <w:iCs/>
          <w:sz w:val="22"/>
          <w:szCs w:val="22"/>
        </w:rPr>
        <w:t>………., z siedzibą w ……</w:t>
      </w:r>
      <w:r>
        <w:rPr>
          <w:rFonts w:ascii="Arial" w:hAnsi="Arial" w:cs="Arial"/>
          <w:iCs/>
          <w:sz w:val="22"/>
          <w:szCs w:val="22"/>
        </w:rPr>
        <w:t>……..</w:t>
      </w:r>
      <w:r w:rsidRPr="00A84201">
        <w:rPr>
          <w:rFonts w:ascii="Arial" w:hAnsi="Arial" w:cs="Arial"/>
          <w:iCs/>
          <w:sz w:val="22"/>
          <w:szCs w:val="22"/>
        </w:rPr>
        <w:t xml:space="preserve">………., </w:t>
      </w:r>
      <w:r w:rsidRPr="00A84201">
        <w:rPr>
          <w:rFonts w:ascii="Arial" w:hAnsi="Arial" w:cs="Arial"/>
          <w:sz w:val="22"/>
          <w:szCs w:val="22"/>
        </w:rPr>
        <w:t>zwana\-y dalej: „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A84201">
        <w:rPr>
          <w:rFonts w:ascii="Arial" w:hAnsi="Arial" w:cs="Arial"/>
          <w:b/>
          <w:bCs/>
          <w:sz w:val="22"/>
          <w:szCs w:val="22"/>
        </w:rPr>
        <w:t>”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reprezentowana/y przez:…………………………., niniejszym oświadcza, co następuje:</w:t>
      </w:r>
    </w:p>
    <w:p w14:paraId="0CE25007" w14:textId="77777777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24E320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I.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616FB">
        <w:rPr>
          <w:rFonts w:ascii="Arial" w:hAnsi="Arial" w:cs="Arial"/>
          <w:b/>
          <w:bCs/>
          <w:sz w:val="22"/>
          <w:szCs w:val="22"/>
        </w:rPr>
        <w:t>PREAMBUŁA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5F2A2082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E616FB">
        <w:rPr>
          <w:rFonts w:ascii="Arial" w:hAnsi="Arial" w:cs="Arial"/>
          <w:sz w:val="22"/>
          <w:szCs w:val="22"/>
        </w:rPr>
        <w:t>Zważywszy, że:</w:t>
      </w:r>
    </w:p>
    <w:p w14:paraId="01864C40" w14:textId="53F0EA30" w:rsidR="00FF66CE" w:rsidRPr="0074075F" w:rsidRDefault="00A029B1" w:rsidP="0074075F">
      <w:pPr>
        <w:pStyle w:val="Nagwek2"/>
        <w:numPr>
          <w:ilvl w:val="1"/>
          <w:numId w:val="5"/>
        </w:num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F66CE">
        <w:rPr>
          <w:rFonts w:ascii="Arial" w:hAnsi="Arial" w:cs="Arial"/>
          <w:color w:val="auto"/>
          <w:sz w:val="22"/>
          <w:szCs w:val="22"/>
        </w:rPr>
        <w:t xml:space="preserve">Wykonawca zamierza złożyć spółce </w:t>
      </w:r>
      <w:r w:rsidR="00F67B50" w:rsidRPr="00F67B50">
        <w:rPr>
          <w:rFonts w:ascii="Arial" w:hAnsi="Arial" w:cs="Arial"/>
          <w:b/>
          <w:bCs/>
          <w:color w:val="auto"/>
          <w:sz w:val="22"/>
          <w:szCs w:val="22"/>
        </w:rPr>
        <w:t>ZPUE S.A.</w:t>
      </w:r>
      <w:r w:rsidRPr="00F67B5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 siedzibą w</w:t>
      </w:r>
      <w:r w:rsidR="00F67B50">
        <w:rPr>
          <w:rFonts w:ascii="Arial" w:hAnsi="Arial" w:cs="Arial"/>
          <w:color w:val="auto"/>
          <w:sz w:val="22"/>
          <w:szCs w:val="22"/>
        </w:rPr>
        <w:t>e Włoszczowie</w:t>
      </w:r>
      <w:r w:rsidRPr="00FF66CE">
        <w:rPr>
          <w:rFonts w:ascii="Arial" w:hAnsi="Arial" w:cs="Arial"/>
          <w:color w:val="auto"/>
          <w:sz w:val="22"/>
          <w:szCs w:val="22"/>
        </w:rPr>
        <w:t>,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="00F67B50">
        <w:rPr>
          <w:rFonts w:ascii="Arial" w:hAnsi="Arial" w:cs="Arial"/>
          <w:color w:val="auto"/>
          <w:sz w:val="22"/>
          <w:szCs w:val="22"/>
        </w:rPr>
        <w:t xml:space="preserve">przy </w:t>
      </w:r>
      <w:r w:rsidR="00FF66CE">
        <w:rPr>
          <w:rFonts w:ascii="Arial" w:hAnsi="Arial" w:cs="Arial"/>
          <w:color w:val="auto"/>
          <w:sz w:val="22"/>
          <w:szCs w:val="22"/>
        </w:rPr>
        <w:t xml:space="preserve">ul. </w:t>
      </w:r>
      <w:r w:rsidR="00F67B50">
        <w:rPr>
          <w:rFonts w:ascii="Arial" w:hAnsi="Arial" w:cs="Arial"/>
          <w:color w:val="auto"/>
          <w:sz w:val="22"/>
          <w:szCs w:val="22"/>
        </w:rPr>
        <w:t>Jędrzejowska 79c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, </w:t>
      </w:r>
      <w:r w:rsidR="00F67B50">
        <w:rPr>
          <w:rFonts w:ascii="Arial" w:hAnsi="Arial" w:cs="Arial"/>
          <w:color w:val="auto"/>
          <w:sz w:val="22"/>
          <w:szCs w:val="22"/>
        </w:rPr>
        <w:t>29-100 Włoszczowa</w:t>
      </w:r>
      <w:r w:rsidR="00FF66CE" w:rsidRPr="00FF66CE">
        <w:rPr>
          <w:rFonts w:ascii="Arial" w:hAnsi="Arial" w:cs="Arial"/>
          <w:color w:val="auto"/>
          <w:sz w:val="22"/>
          <w:szCs w:val="22"/>
        </w:rPr>
        <w:t>,</w:t>
      </w:r>
      <w:r w:rsidR="00F67B50" w:rsidRPr="00F67B50">
        <w:t xml:space="preserve"> </w:t>
      </w:r>
      <w:r w:rsidR="00F67B50" w:rsidRPr="00F67B50">
        <w:rPr>
          <w:rFonts w:ascii="Arial" w:hAnsi="Arial" w:cs="Arial"/>
          <w:color w:val="auto"/>
          <w:sz w:val="22"/>
          <w:szCs w:val="22"/>
        </w:rPr>
        <w:t>zarejestrowan</w:t>
      </w:r>
      <w:r w:rsidR="00F67B50">
        <w:rPr>
          <w:rFonts w:ascii="Arial" w:hAnsi="Arial" w:cs="Arial"/>
          <w:color w:val="auto"/>
          <w:sz w:val="22"/>
          <w:szCs w:val="22"/>
        </w:rPr>
        <w:t>ej</w:t>
      </w:r>
      <w:r w:rsidR="00F67B50" w:rsidRPr="00F67B50">
        <w:rPr>
          <w:rFonts w:ascii="Arial" w:hAnsi="Arial" w:cs="Arial"/>
          <w:color w:val="auto"/>
          <w:sz w:val="22"/>
          <w:szCs w:val="22"/>
        </w:rPr>
        <w:t xml:space="preserve"> przez Sąd Rejonowy w Kielcach, X Wydział Gospodarczy Krajowego Rejestru Sądowego pod numerem KRS 0000052770, wysokość kapitału zakładowego 6.970.755,20 zł. – kapitał wniesiony w całości, numer identyfikacji podatkowej NIP 656-14-94-014, REGON 290780734, Numer rejestrowy BDO 000013243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zwanej dalej: „</w:t>
      </w:r>
      <w:r w:rsidRPr="00FF66CE">
        <w:rPr>
          <w:rFonts w:ascii="Arial" w:hAnsi="Arial" w:cs="Arial"/>
          <w:b/>
          <w:bCs/>
          <w:color w:val="auto"/>
          <w:sz w:val="22"/>
          <w:szCs w:val="22"/>
        </w:rPr>
        <w:t>Spółką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”, </w:t>
      </w:r>
      <w:r w:rsidRPr="00591D59">
        <w:rPr>
          <w:rFonts w:ascii="Arial" w:hAnsi="Arial" w:cs="Arial"/>
          <w:color w:val="auto"/>
          <w:sz w:val="22"/>
          <w:szCs w:val="22"/>
          <w:u w:val="single"/>
        </w:rPr>
        <w:t>ofertę na wykonanie prac w ramach zadania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 pn.: </w:t>
      </w:r>
      <w:r w:rsidR="00F67B50" w:rsidRPr="0074075F">
        <w:rPr>
          <w:rFonts w:ascii="Arial" w:hAnsi="Arial" w:cs="Arial"/>
          <w:color w:val="auto"/>
          <w:sz w:val="22"/>
          <w:szCs w:val="22"/>
        </w:rPr>
        <w:t>„</w:t>
      </w:r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Dostawa, montaż i uruchomienie instalacji fotowoltaicznej o mocy 101,2 </w:t>
      </w:r>
      <w:proofErr w:type="spellStart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kWp</w:t>
      </w:r>
      <w:proofErr w:type="spellEnd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, oraz infrastruktury towarzyszącej linii </w:t>
      </w:r>
      <w:proofErr w:type="spellStart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nN</w:t>
      </w:r>
      <w:r w:rsidR="00D62347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.</w:t>
      </w:r>
      <w:proofErr w:type="spellEnd"/>
      <w:r w:rsidR="00D62347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” – ogłoszenie nr </w:t>
      </w:r>
      <w:r w:rsidR="00075D02" w:rsidRPr="00075D02">
        <w:rPr>
          <w:rFonts w:ascii="Arial" w:hAnsi="Arial" w:cs="Arial"/>
          <w:b/>
          <w:bCs/>
          <w:i/>
          <w:color w:val="auto"/>
          <w:sz w:val="22"/>
          <w:szCs w:val="22"/>
        </w:rPr>
        <w:t>2026-52154-260849</w:t>
      </w:r>
      <w:r w:rsidR="009607DE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.</w:t>
      </w:r>
    </w:p>
    <w:p w14:paraId="225455F9" w14:textId="18555C54" w:rsidR="00FF66CE" w:rsidRDefault="00FF66CE" w:rsidP="00FF66CE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 </w:t>
      </w:r>
      <w:r w:rsidR="00A029B1" w:rsidRPr="00A84201">
        <w:rPr>
          <w:rFonts w:ascii="Arial" w:hAnsi="Arial" w:cs="Arial"/>
          <w:sz w:val="22"/>
          <w:szCs w:val="22"/>
        </w:rPr>
        <w:t>W celu zło</w:t>
      </w:r>
      <w:r w:rsidR="00A029B1">
        <w:rPr>
          <w:rFonts w:ascii="Arial" w:hAnsi="Arial" w:cs="Arial"/>
          <w:sz w:val="22"/>
          <w:szCs w:val="22"/>
        </w:rPr>
        <w:t>ż</w:t>
      </w:r>
      <w:r w:rsidR="00A029B1" w:rsidRPr="00A84201">
        <w:rPr>
          <w:rFonts w:ascii="Arial" w:hAnsi="Arial" w:cs="Arial"/>
          <w:sz w:val="22"/>
          <w:szCs w:val="22"/>
        </w:rPr>
        <w:t xml:space="preserve">enia oferty konieczne jest udostępnienie </w:t>
      </w:r>
      <w:r w:rsidR="00A029B1" w:rsidRPr="00040B5E">
        <w:rPr>
          <w:rFonts w:ascii="Arial" w:hAnsi="Arial" w:cs="Arial"/>
          <w:b/>
          <w:sz w:val="22"/>
          <w:szCs w:val="22"/>
        </w:rPr>
        <w:t>Wykonawcy</w:t>
      </w:r>
      <w:r w:rsidR="00A029B1">
        <w:rPr>
          <w:rFonts w:ascii="Arial" w:hAnsi="Arial" w:cs="Arial"/>
          <w:sz w:val="22"/>
          <w:szCs w:val="22"/>
        </w:rPr>
        <w:t xml:space="preserve"> dokumentacji projektowej oraz innych informacji, których t</w:t>
      </w:r>
      <w:r w:rsidR="00A029B1" w:rsidRPr="00A84201">
        <w:rPr>
          <w:rFonts w:ascii="Arial" w:hAnsi="Arial" w:cs="Arial"/>
          <w:sz w:val="22"/>
          <w:szCs w:val="22"/>
        </w:rPr>
        <w:t>reść stanowi informacje poufne oraz tajemnicę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przedsiębiorstwa – w rozumieniu art. 11 ust. 4 ustawy</w:t>
      </w:r>
      <w:r w:rsidR="00A029B1">
        <w:rPr>
          <w:rFonts w:ascii="Arial" w:hAnsi="Arial" w:cs="Arial"/>
          <w:sz w:val="22"/>
          <w:szCs w:val="22"/>
        </w:rPr>
        <w:t xml:space="preserve"> z dnia z dnia 16 kwietnia 1993</w:t>
      </w:r>
      <w:r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r.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zwalczaniu nieuczciwej konkurencji (Dz.U.03.153.150</w:t>
      </w:r>
      <w:r w:rsidR="00A029B1">
        <w:rPr>
          <w:rFonts w:ascii="Arial" w:hAnsi="Arial" w:cs="Arial"/>
          <w:sz w:val="22"/>
          <w:szCs w:val="22"/>
        </w:rPr>
        <w:t xml:space="preserve">3 j.t.) – dalej łącznie nazywanych </w:t>
      </w:r>
      <w:r w:rsidR="00A029B1" w:rsidRPr="00A84201">
        <w:rPr>
          <w:rFonts w:ascii="Arial" w:hAnsi="Arial" w:cs="Arial"/>
          <w:sz w:val="22"/>
          <w:szCs w:val="22"/>
        </w:rPr>
        <w:t>„</w:t>
      </w:r>
      <w:r w:rsidR="00A029B1" w:rsidRPr="00A84201">
        <w:rPr>
          <w:rFonts w:ascii="Arial" w:hAnsi="Arial" w:cs="Arial"/>
          <w:b/>
          <w:bCs/>
          <w:sz w:val="22"/>
          <w:szCs w:val="22"/>
        </w:rPr>
        <w:t>Informacjami Poufnymi</w:t>
      </w:r>
      <w:r w:rsidR="00A029B1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.</w:t>
      </w:r>
    </w:p>
    <w:p w14:paraId="546AACF3" w14:textId="2B604FAB" w:rsidR="00A029B1" w:rsidRPr="00A84201" w:rsidRDefault="00A029B1" w:rsidP="00A029B1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>
        <w:rPr>
          <w:rFonts w:ascii="Arial" w:hAnsi="Arial" w:cs="Arial"/>
          <w:sz w:val="22"/>
          <w:szCs w:val="22"/>
        </w:rPr>
        <w:tab/>
        <w:t xml:space="preserve">Wszelkie prawa autorskie do dokumentacji przysługują odpowiednio </w:t>
      </w:r>
      <w:r w:rsidRPr="00A84201">
        <w:rPr>
          <w:rFonts w:ascii="Arial" w:hAnsi="Arial" w:cs="Arial"/>
          <w:sz w:val="22"/>
          <w:szCs w:val="22"/>
        </w:rPr>
        <w:t>Spółce</w:t>
      </w:r>
      <w:r>
        <w:rPr>
          <w:rFonts w:ascii="Arial" w:hAnsi="Arial" w:cs="Arial"/>
          <w:sz w:val="22"/>
          <w:szCs w:val="22"/>
        </w:rPr>
        <w:t xml:space="preserve"> oraz autorowi dokumentacji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 w związku z tym </w:t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składa niniejszym Spółce oświadczenie</w:t>
      </w:r>
      <w:r w:rsidR="00FF66CE"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o treści następującej:</w:t>
      </w:r>
    </w:p>
    <w:p w14:paraId="1B79BAB9" w14:textId="7E43BFF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1.3.1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 wobec Spółki i gwarantuje Spółce zachowanie poufności</w:t>
      </w:r>
      <w:r>
        <w:rPr>
          <w:rFonts w:ascii="Arial" w:hAnsi="Arial" w:cs="Arial"/>
          <w:sz w:val="22"/>
          <w:szCs w:val="22"/>
        </w:rPr>
        <w:t xml:space="preserve"> wszelkich informacji powziętych </w:t>
      </w:r>
      <w:r w:rsidR="00054EB4">
        <w:rPr>
          <w:rFonts w:ascii="Arial" w:hAnsi="Arial" w:cs="Arial"/>
          <w:sz w:val="22"/>
          <w:szCs w:val="22"/>
        </w:rPr>
        <w:t xml:space="preserve">od Spółki </w:t>
      </w:r>
      <w:r>
        <w:rPr>
          <w:rFonts w:ascii="Arial" w:hAnsi="Arial" w:cs="Arial"/>
          <w:sz w:val="22"/>
          <w:szCs w:val="22"/>
        </w:rPr>
        <w:t xml:space="preserve">w trakcie toczącego się postępowania oraz w trakcie ewentualnej realizacji przedmiotowego zadania. Równocześnie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zobowiązuje się do nienaruszania praw autorskich przedmiotowej dokumentacji</w:t>
      </w:r>
      <w:r w:rsidR="00FF66CE">
        <w:rPr>
          <w:rFonts w:ascii="Arial" w:hAnsi="Arial" w:cs="Arial"/>
          <w:sz w:val="22"/>
          <w:szCs w:val="22"/>
        </w:rPr>
        <w:t>.</w:t>
      </w:r>
    </w:p>
    <w:p w14:paraId="27FD19E2" w14:textId="5860C25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1.3.2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przyjmuje na siebie następujące obowiązki w zakresie postępowania z Informacjami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Poufnymi:</w:t>
      </w:r>
    </w:p>
    <w:p w14:paraId="33D6C24D" w14:textId="12893674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 xml:space="preserve">informacje, o których mowa w </w:t>
      </w:r>
      <w:r w:rsidRPr="0062376C">
        <w:rPr>
          <w:rFonts w:ascii="Arial" w:hAnsi="Arial" w:cs="Arial"/>
          <w:b/>
          <w:sz w:val="22"/>
          <w:szCs w:val="22"/>
        </w:rPr>
        <w:t>pkt 1.</w:t>
      </w:r>
      <w:r w:rsidR="00FF66CE">
        <w:rPr>
          <w:rFonts w:ascii="Arial" w:hAnsi="Arial" w:cs="Arial"/>
          <w:b/>
          <w:sz w:val="22"/>
          <w:szCs w:val="22"/>
        </w:rPr>
        <w:t>2</w:t>
      </w:r>
      <w:r w:rsidRPr="00A84201">
        <w:rPr>
          <w:rFonts w:ascii="Arial" w:hAnsi="Arial" w:cs="Arial"/>
          <w:sz w:val="22"/>
          <w:szCs w:val="22"/>
        </w:rPr>
        <w:t xml:space="preserve"> mają charakter poufny,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co dotyczy równie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treści prowadzonych przez Strony </w:t>
      </w:r>
      <w:r>
        <w:rPr>
          <w:rFonts w:ascii="Arial" w:hAnsi="Arial" w:cs="Arial"/>
          <w:sz w:val="22"/>
          <w:szCs w:val="22"/>
        </w:rPr>
        <w:t xml:space="preserve">ewentualnych </w:t>
      </w:r>
      <w:r w:rsidRPr="00A84201">
        <w:rPr>
          <w:rFonts w:ascii="Arial" w:hAnsi="Arial" w:cs="Arial"/>
          <w:sz w:val="22"/>
          <w:szCs w:val="22"/>
        </w:rPr>
        <w:t>negocjacji na skutek zło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enia przez</w:t>
      </w:r>
      <w:r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oferty na wykonanie przedmiotowego zadania</w:t>
      </w:r>
      <w:r w:rsidRPr="00A84201">
        <w:rPr>
          <w:rFonts w:ascii="Arial" w:hAnsi="Arial" w:cs="Arial"/>
          <w:sz w:val="22"/>
          <w:szCs w:val="22"/>
        </w:rPr>
        <w:t>,</w:t>
      </w:r>
    </w:p>
    <w:p w14:paraId="50E8DD96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</w:t>
      </w:r>
      <w:r w:rsidRPr="00A84201">
        <w:rPr>
          <w:rFonts w:ascii="Arial" w:hAnsi="Arial" w:cs="Arial"/>
          <w:sz w:val="22"/>
          <w:szCs w:val="22"/>
        </w:rPr>
        <w:t>okumenty winny być przechowywane w miejscu i w sposób, który uniemo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liwia dostęp do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nich osób nieupowa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nionych,</w:t>
      </w:r>
    </w:p>
    <w:p w14:paraId="1089A6A0" w14:textId="1289F1E6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 xml:space="preserve">nformacje Poufne i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 mogą być udostępniane jedynie osobom uczestniczącym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w procesie składania lub przygotowywania oferty 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 xml:space="preserve"> albo w ewentualnych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dalszych negocjacjach, z za</w:t>
      </w:r>
      <w:r>
        <w:rPr>
          <w:rFonts w:ascii="Arial" w:hAnsi="Arial" w:cs="Arial"/>
          <w:sz w:val="22"/>
          <w:szCs w:val="22"/>
        </w:rPr>
        <w:t xml:space="preserve">strzeżeniem postanowień </w:t>
      </w:r>
      <w:r w:rsidRPr="00040B5E">
        <w:rPr>
          <w:rFonts w:ascii="Arial" w:hAnsi="Arial" w:cs="Arial"/>
          <w:b/>
          <w:sz w:val="22"/>
          <w:szCs w:val="22"/>
        </w:rPr>
        <w:t xml:space="preserve">pkt II </w:t>
      </w:r>
      <w:proofErr w:type="spellStart"/>
      <w:r w:rsidRPr="00040B5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040B5E">
        <w:rPr>
          <w:rFonts w:ascii="Arial" w:hAnsi="Arial" w:cs="Arial"/>
          <w:b/>
          <w:sz w:val="22"/>
          <w:szCs w:val="22"/>
        </w:rPr>
        <w:t xml:space="preserve"> 2</w:t>
      </w:r>
      <w:r w:rsidRPr="00A84201">
        <w:rPr>
          <w:rFonts w:ascii="Arial" w:hAnsi="Arial" w:cs="Arial"/>
          <w:sz w:val="22"/>
          <w:szCs w:val="22"/>
        </w:rPr>
        <w:t xml:space="preserve"> poniżej,</w:t>
      </w:r>
    </w:p>
    <w:p w14:paraId="0BCA0785" w14:textId="529DB49E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>nformacje Poufne mogą być wykorzystane jedynie dla celów związanych z zawarciem</w:t>
      </w:r>
      <w:r>
        <w:rPr>
          <w:rFonts w:ascii="Arial" w:hAnsi="Arial" w:cs="Arial"/>
          <w:sz w:val="22"/>
          <w:szCs w:val="22"/>
        </w:rPr>
        <w:t xml:space="preserve">  </w:t>
      </w:r>
      <w:r w:rsidRPr="00A84201">
        <w:rPr>
          <w:rFonts w:ascii="Arial" w:hAnsi="Arial" w:cs="Arial"/>
          <w:sz w:val="22"/>
          <w:szCs w:val="22"/>
        </w:rPr>
        <w:t>Umowy o</w:t>
      </w:r>
      <w:r>
        <w:rPr>
          <w:rFonts w:ascii="Arial" w:hAnsi="Arial" w:cs="Arial"/>
          <w:sz w:val="22"/>
          <w:szCs w:val="22"/>
        </w:rPr>
        <w:t>raz jej realizacją,</w:t>
      </w:r>
    </w:p>
    <w:p w14:paraId="608F200D" w14:textId="0B6FCC0A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e)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na skutek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ądania ze strony Spółki,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zwróci określone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</w:t>
      </w:r>
      <w:r w:rsidR="00FF66CE">
        <w:rPr>
          <w:rFonts w:ascii="Arial" w:hAnsi="Arial" w:cs="Arial"/>
          <w:sz w:val="22"/>
          <w:szCs w:val="22"/>
        </w:rPr>
        <w:t xml:space="preserve"> zawierające Informacje Poufne</w:t>
      </w:r>
      <w:r>
        <w:rPr>
          <w:rFonts w:ascii="Arial" w:hAnsi="Arial" w:cs="Arial"/>
          <w:sz w:val="22"/>
          <w:szCs w:val="22"/>
        </w:rPr>
        <w:t>, przy czym o</w:t>
      </w:r>
      <w:r w:rsidRPr="00A84201">
        <w:rPr>
          <w:rFonts w:ascii="Arial" w:hAnsi="Arial" w:cs="Arial"/>
          <w:sz w:val="22"/>
          <w:szCs w:val="22"/>
        </w:rPr>
        <w:t>bowiązek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zwrotu dotyczy również wszelkich kopii i reprodukcji danych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okumentów posiadanych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>,</w:t>
      </w:r>
    </w:p>
    <w:p w14:paraId="6DCD8F67" w14:textId="4ECB6F7F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ab/>
        <w:t>z</w:t>
      </w:r>
      <w:r w:rsidRPr="00A84201">
        <w:rPr>
          <w:rFonts w:ascii="Arial" w:hAnsi="Arial" w:cs="Arial"/>
          <w:sz w:val="22"/>
          <w:szCs w:val="22"/>
        </w:rPr>
        <w:t xml:space="preserve"> zastrzeżeniem postanowień </w:t>
      </w:r>
      <w:r w:rsidRPr="00040B5E">
        <w:rPr>
          <w:rFonts w:ascii="Arial" w:hAnsi="Arial" w:cs="Arial"/>
          <w:b/>
          <w:sz w:val="22"/>
          <w:szCs w:val="22"/>
        </w:rPr>
        <w:t xml:space="preserve">pkt  II </w:t>
      </w:r>
      <w:proofErr w:type="spellStart"/>
      <w:r w:rsidRPr="00040B5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040B5E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poniżej, ochrona Informacji </w:t>
      </w:r>
      <w:r w:rsidRPr="00A84201">
        <w:rPr>
          <w:rFonts w:ascii="Arial" w:hAnsi="Arial" w:cs="Arial"/>
          <w:sz w:val="22"/>
          <w:szCs w:val="22"/>
        </w:rPr>
        <w:t>Poufnych oznacza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również,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nie będzie udzielać osobom trzecim w jakiejkolwiek formie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adnych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na temat toczących się negocjacji, ich treści oraz planów zawarcia Umowy, poza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przypadkami, gdy Spółka udzieli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pisemnej zgody na takie działanie.</w:t>
      </w:r>
    </w:p>
    <w:p w14:paraId="1D297D19" w14:textId="77777777" w:rsidR="00A029B1" w:rsidRPr="00FF66CE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020345DA" w14:textId="7A07ED5A" w:rsidR="00A029B1" w:rsidRPr="00A84201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A84201"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A84201"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b/>
          <w:bCs/>
          <w:sz w:val="22"/>
          <w:szCs w:val="22"/>
        </w:rPr>
        <w:t>OSTĘP OSÓB TRZECICH DO INFORMACJI POUFNYCH:</w:t>
      </w:r>
    </w:p>
    <w:p w14:paraId="529B712B" w14:textId="2EB522A7" w:rsidR="00A029B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dostęp do Informacji Poufnych mu udostępnionych będą mieć jedynie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pracownicy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lub inne osoby </w:t>
      </w:r>
      <w:r>
        <w:rPr>
          <w:rFonts w:ascii="Arial" w:hAnsi="Arial" w:cs="Arial"/>
          <w:sz w:val="22"/>
          <w:szCs w:val="22"/>
        </w:rPr>
        <w:t xml:space="preserve">i podmioty </w:t>
      </w:r>
      <w:r w:rsidRPr="00A84201">
        <w:rPr>
          <w:rFonts w:ascii="Arial" w:hAnsi="Arial" w:cs="Arial"/>
          <w:sz w:val="22"/>
          <w:szCs w:val="22"/>
        </w:rPr>
        <w:t>z nim współpracujące na mocy podstaw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prawnych lub faktycznych, w tym niezależni konsultanci lub doradcy (dalej również nazywani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łącznie „</w:t>
      </w:r>
      <w:r w:rsidRPr="00A84201">
        <w:rPr>
          <w:rFonts w:ascii="Arial" w:hAnsi="Arial" w:cs="Arial"/>
          <w:b/>
          <w:bCs/>
          <w:sz w:val="22"/>
          <w:szCs w:val="22"/>
        </w:rPr>
        <w:t>Współpracownikami</w:t>
      </w:r>
      <w:r w:rsidRPr="00A84201">
        <w:rPr>
          <w:rFonts w:ascii="Arial" w:hAnsi="Arial" w:cs="Arial"/>
          <w:sz w:val="22"/>
          <w:szCs w:val="22"/>
        </w:rPr>
        <w:t>”), i tylko w takim zakresie, jaki jest konieczny dla analizy i badania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Poufnych pod kątem pr</w:t>
      </w:r>
      <w:r>
        <w:rPr>
          <w:rFonts w:ascii="Arial" w:hAnsi="Arial" w:cs="Arial"/>
          <w:sz w:val="22"/>
          <w:szCs w:val="22"/>
        </w:rPr>
        <w:t xml:space="preserve">zygotowania oferty </w:t>
      </w:r>
      <w:r w:rsidRPr="00A84201">
        <w:rPr>
          <w:rFonts w:ascii="Arial" w:hAnsi="Arial" w:cs="Arial"/>
          <w:sz w:val="22"/>
          <w:szCs w:val="22"/>
        </w:rPr>
        <w:t>oraz zawarcia 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realizacji Umowy.</w:t>
      </w:r>
    </w:p>
    <w:p w14:paraId="30516893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Pracownicy oraz Współpracownicy </w:t>
      </w:r>
      <w:r w:rsidRPr="006D1F6B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y</w:t>
      </w:r>
      <w:r w:rsidRPr="00A84201">
        <w:rPr>
          <w:rFonts w:ascii="Arial" w:hAnsi="Arial" w:cs="Arial"/>
          <w:sz w:val="22"/>
          <w:szCs w:val="22"/>
        </w:rPr>
        <w:t xml:space="preserve"> winni być poinformowani o poufnym charakterze</w:t>
      </w:r>
      <w:r>
        <w:rPr>
          <w:rFonts w:ascii="Arial" w:hAnsi="Arial" w:cs="Arial"/>
          <w:sz w:val="22"/>
          <w:szCs w:val="22"/>
        </w:rPr>
        <w:t xml:space="preserve"> Informacji </w:t>
      </w:r>
      <w:r w:rsidRPr="00A84201">
        <w:rPr>
          <w:rFonts w:ascii="Arial" w:hAnsi="Arial" w:cs="Arial"/>
          <w:sz w:val="22"/>
          <w:szCs w:val="22"/>
        </w:rPr>
        <w:t>oraz zobowiązani do zachowania ich poufności na zasadach określonych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niniejszym oświadczeniem. W każdym przypadku naruszen</w:t>
      </w:r>
      <w:r>
        <w:rPr>
          <w:rFonts w:ascii="Arial" w:hAnsi="Arial" w:cs="Arial"/>
          <w:sz w:val="22"/>
          <w:szCs w:val="22"/>
        </w:rPr>
        <w:t xml:space="preserve">ia poufności Informacji </w:t>
      </w:r>
      <w:r w:rsidRPr="00A84201">
        <w:rPr>
          <w:rFonts w:ascii="Arial" w:hAnsi="Arial" w:cs="Arial"/>
          <w:sz w:val="22"/>
          <w:szCs w:val="22"/>
        </w:rPr>
        <w:t xml:space="preserve">przez Pracowników lub Współpracowników,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odpowiedzialność wobec Spółki, jak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za własne działania lub zaniechania.</w:t>
      </w:r>
    </w:p>
    <w:p w14:paraId="53571895" w14:textId="77777777" w:rsidR="00A029B1" w:rsidRPr="00FF66CE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3E2593BD" w14:textId="130C20E8" w:rsidR="00A029B1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III.</w:t>
      </w:r>
      <w:r>
        <w:rPr>
          <w:rFonts w:ascii="Arial" w:hAnsi="Arial" w:cs="Arial"/>
          <w:b/>
          <w:bCs/>
          <w:sz w:val="22"/>
          <w:szCs w:val="22"/>
        </w:rPr>
        <w:tab/>
        <w:t>POSTANOWIENIA KOŃCOWE:</w:t>
      </w:r>
    </w:p>
    <w:p w14:paraId="42A18650" w14:textId="77777777" w:rsidR="00A029B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pełną odpowiedzialność za niewykonanie bądź nienależyte 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zobowiązań wynikających z niniejszego Oświadczenia.</w:t>
      </w:r>
    </w:p>
    <w:p w14:paraId="49AA7DEF" w14:textId="77777777" w:rsidR="00A029B1" w:rsidRPr="00A8420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Obowiązek poufności w zakresie Informacji Poufnych pozostaje w mocy nawet wówczas, gdy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Umowa nie zostanie zawarta.</w:t>
      </w:r>
    </w:p>
    <w:p w14:paraId="2CAE0F9E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99F96A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022942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F582F9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EEE470" w14:textId="75FF25F9" w:rsidR="00A029B1" w:rsidRPr="0062376C" w:rsidRDefault="00A029B1" w:rsidP="00A029B1">
      <w:pPr>
        <w:pStyle w:val="Tekstpodstawowy2"/>
        <w:ind w:left="4248" w:firstLine="708"/>
        <w:rPr>
          <w:b w:val="0"/>
          <w:bCs w:val="0"/>
        </w:rPr>
      </w:pPr>
      <w:r w:rsidRPr="005124FE">
        <w:rPr>
          <w:color w:val="FF0000"/>
          <w:sz w:val="22"/>
          <w:szCs w:val="22"/>
        </w:rPr>
        <w:t xml:space="preserve"> </w:t>
      </w:r>
      <w:r w:rsidRPr="0062376C">
        <w:rPr>
          <w:b w:val="0"/>
          <w:bCs w:val="0"/>
        </w:rPr>
        <w:t>…………………………………………..</w:t>
      </w:r>
    </w:p>
    <w:p w14:paraId="31BE8B82" w14:textId="77777777" w:rsidR="00A029B1" w:rsidRPr="0062376C" w:rsidRDefault="00A029B1" w:rsidP="00A029B1">
      <w:pPr>
        <w:pStyle w:val="Tekstpodstawowy2"/>
        <w:ind w:left="4248" w:firstLine="708"/>
        <w:rPr>
          <w:b w:val="0"/>
          <w:bCs w:val="0"/>
          <w:sz w:val="22"/>
          <w:szCs w:val="22"/>
        </w:rPr>
      </w:pPr>
      <w:r w:rsidRPr="0062376C">
        <w:rPr>
          <w:b w:val="0"/>
          <w:bCs w:val="0"/>
          <w:sz w:val="22"/>
          <w:szCs w:val="22"/>
        </w:rPr>
        <w:t xml:space="preserve">   Podpis i pieczęć osoby upoważnionej </w:t>
      </w:r>
    </w:p>
    <w:p w14:paraId="75FAC680" w14:textId="77777777" w:rsidR="00A029B1" w:rsidRPr="0062376C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376C">
        <w:rPr>
          <w:rFonts w:ascii="Arial" w:hAnsi="Arial" w:cs="Arial"/>
          <w:b/>
          <w:bCs/>
          <w:sz w:val="22"/>
          <w:szCs w:val="22"/>
        </w:rPr>
        <w:t xml:space="preserve">        </w:t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  <w:t xml:space="preserve">        </w:t>
      </w:r>
      <w:r>
        <w:rPr>
          <w:rFonts w:ascii="Arial" w:hAnsi="Arial" w:cs="Arial"/>
          <w:bCs/>
          <w:sz w:val="22"/>
          <w:szCs w:val="22"/>
        </w:rPr>
        <w:t>do reprezentowania Wykonawcy</w:t>
      </w:r>
    </w:p>
    <w:p w14:paraId="0E9513E1" w14:textId="77777777" w:rsidR="007036F5" w:rsidRDefault="007036F5"/>
    <w:p w14:paraId="0015449F" w14:textId="77777777" w:rsidR="003455D5" w:rsidRDefault="003455D5"/>
    <w:p w14:paraId="63B5C00C" w14:textId="77777777" w:rsidR="003455D5" w:rsidRDefault="003455D5"/>
    <w:sectPr w:rsidR="00345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3A7B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1" w15:restartNumberingAfterBreak="0">
    <w:nsid w:val="091465E6"/>
    <w:multiLevelType w:val="hybridMultilevel"/>
    <w:tmpl w:val="344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56D7C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3" w15:restartNumberingAfterBreak="0">
    <w:nsid w:val="4AD17A5E"/>
    <w:multiLevelType w:val="hybridMultilevel"/>
    <w:tmpl w:val="8ABAA374"/>
    <w:lvl w:ilvl="0" w:tplc="0415000F">
      <w:start w:val="1"/>
      <w:numFmt w:val="decimal"/>
      <w:lvlText w:val="%1."/>
      <w:lvlJc w:val="left"/>
      <w:pPr>
        <w:ind w:left="2024" w:hanging="360"/>
      </w:pPr>
    </w:lvl>
    <w:lvl w:ilvl="1" w:tplc="04150019" w:tentative="1">
      <w:start w:val="1"/>
      <w:numFmt w:val="lowerLetter"/>
      <w:lvlText w:val="%2."/>
      <w:lvlJc w:val="left"/>
      <w:pPr>
        <w:ind w:left="2744" w:hanging="360"/>
      </w:p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</w:lvl>
    <w:lvl w:ilvl="3" w:tplc="0415000F" w:tentative="1">
      <w:start w:val="1"/>
      <w:numFmt w:val="decimal"/>
      <w:lvlText w:val="%4."/>
      <w:lvlJc w:val="left"/>
      <w:pPr>
        <w:ind w:left="4184" w:hanging="360"/>
      </w:p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</w:lvl>
    <w:lvl w:ilvl="6" w:tplc="0415000F" w:tentative="1">
      <w:start w:val="1"/>
      <w:numFmt w:val="decimal"/>
      <w:lvlText w:val="%7."/>
      <w:lvlJc w:val="left"/>
      <w:pPr>
        <w:ind w:left="6344" w:hanging="360"/>
      </w:p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</w:lvl>
  </w:abstractNum>
  <w:num w:numId="1" w16cid:durableId="60747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350113">
    <w:abstractNumId w:val="1"/>
  </w:num>
  <w:num w:numId="3" w16cid:durableId="1856113756">
    <w:abstractNumId w:val="3"/>
  </w:num>
  <w:num w:numId="4" w16cid:durableId="81873469">
    <w:abstractNumId w:val="0"/>
  </w:num>
  <w:num w:numId="5" w16cid:durableId="57509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D5"/>
    <w:rsid w:val="00054EB4"/>
    <w:rsid w:val="00075D02"/>
    <w:rsid w:val="003455D5"/>
    <w:rsid w:val="004563D9"/>
    <w:rsid w:val="004F660B"/>
    <w:rsid w:val="00591D59"/>
    <w:rsid w:val="007036F5"/>
    <w:rsid w:val="0074075F"/>
    <w:rsid w:val="007837A0"/>
    <w:rsid w:val="007A4A42"/>
    <w:rsid w:val="007F1D7B"/>
    <w:rsid w:val="009607DE"/>
    <w:rsid w:val="009D0C5A"/>
    <w:rsid w:val="00A029B1"/>
    <w:rsid w:val="00B16F5D"/>
    <w:rsid w:val="00BA252A"/>
    <w:rsid w:val="00D62347"/>
    <w:rsid w:val="00E355A3"/>
    <w:rsid w:val="00E364E0"/>
    <w:rsid w:val="00E4422F"/>
    <w:rsid w:val="00F67B50"/>
    <w:rsid w:val="00F90F40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64B5"/>
  <w15:chartTrackingRefBased/>
  <w15:docId w15:val="{727B6BA0-B6C4-4FCE-A960-34B337DE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9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5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5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5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5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5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5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5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5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5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5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5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5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5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5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5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5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5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5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5D5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A029B1"/>
    <w:pPr>
      <w:jc w:val="both"/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029B1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589</Words>
  <Characters>4072</Characters>
  <Application>Microsoft Office Word</Application>
  <DocSecurity>0</DocSecurity>
  <Lines>86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Falinski Tomasz</dc:creator>
  <cp:keywords/>
  <dc:description/>
  <cp:lastModifiedBy>Barczyk Izabela</cp:lastModifiedBy>
  <cp:revision>10</cp:revision>
  <dcterms:created xsi:type="dcterms:W3CDTF">2024-11-07T12:40:00Z</dcterms:created>
  <dcterms:modified xsi:type="dcterms:W3CDTF">2026-01-15T09:16:00Z</dcterms:modified>
</cp:coreProperties>
</file>